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37" w:rsidRDefault="0044491F">
      <w:pPr>
        <w:pStyle w:val="BodyText"/>
        <w:spacing w:line="274" w:lineRule="exact"/>
        <w:ind w:left="100" w:firstLine="0"/>
        <w:rPr>
          <w:b/>
          <w:u w:val="none"/>
        </w:rPr>
      </w:pPr>
      <w:r w:rsidRPr="00C7699B">
        <w:rPr>
          <w:b/>
          <w:u w:val="none"/>
        </w:rPr>
        <w:t>Human</w:t>
      </w:r>
      <w:r w:rsidRPr="00C7699B">
        <w:rPr>
          <w:b/>
          <w:spacing w:val="-3"/>
          <w:u w:val="none"/>
        </w:rPr>
        <w:t xml:space="preserve"> </w:t>
      </w:r>
      <w:r w:rsidRPr="00C7699B">
        <w:rPr>
          <w:b/>
          <w:spacing w:val="-1"/>
          <w:u w:val="none"/>
        </w:rPr>
        <w:t>Subjects—Nonexempt</w:t>
      </w:r>
      <w:r w:rsidRPr="00C7699B">
        <w:rPr>
          <w:b/>
          <w:spacing w:val="-2"/>
          <w:u w:val="none"/>
        </w:rPr>
        <w:t xml:space="preserve"> </w:t>
      </w:r>
      <w:r w:rsidRPr="00C7699B">
        <w:rPr>
          <w:b/>
          <w:u w:val="none"/>
        </w:rPr>
        <w:t>Research</w:t>
      </w:r>
      <w:r w:rsidRPr="00C7699B">
        <w:rPr>
          <w:b/>
          <w:spacing w:val="-2"/>
          <w:u w:val="none"/>
        </w:rPr>
        <w:t xml:space="preserve"> </w:t>
      </w:r>
      <w:r w:rsidRPr="00C7699B">
        <w:rPr>
          <w:b/>
          <w:u w:val="none"/>
        </w:rPr>
        <w:t>Narrative</w:t>
      </w:r>
    </w:p>
    <w:p w:rsidR="00C7699B" w:rsidRDefault="00C7699B">
      <w:pPr>
        <w:pStyle w:val="BodyText"/>
        <w:spacing w:line="274" w:lineRule="exact"/>
        <w:ind w:left="100" w:firstLine="0"/>
        <w:rPr>
          <w:b/>
          <w:u w:val="none"/>
        </w:rPr>
      </w:pPr>
    </w:p>
    <w:p w:rsidR="00C7699B" w:rsidRPr="00C7699B" w:rsidRDefault="005D6A42">
      <w:pPr>
        <w:pStyle w:val="BodyText"/>
        <w:spacing w:line="274" w:lineRule="exact"/>
        <w:ind w:left="100" w:firstLine="0"/>
        <w:rPr>
          <w:u w:val="none"/>
        </w:rPr>
      </w:pPr>
      <w:r>
        <w:rPr>
          <w:u w:val="none"/>
        </w:rPr>
        <w:t>Please provide answers to the following prompts.  Your answers should be written in complete sentences and not exceed 150 words per prompt.</w:t>
      </w:r>
    </w:p>
    <w:p w:rsidR="00F73F37" w:rsidRDefault="00F73F37">
      <w:pPr>
        <w:rPr>
          <w:rFonts w:ascii="Arial" w:eastAsia="Arial" w:hAnsi="Arial" w:cs="Arial"/>
          <w:b/>
          <w:bCs/>
          <w:sz w:val="24"/>
          <w:szCs w:val="24"/>
        </w:rPr>
      </w:pPr>
    </w:p>
    <w:p w:rsidR="00F73F37" w:rsidRDefault="0044491F">
      <w:pPr>
        <w:pStyle w:val="BodyText"/>
        <w:numPr>
          <w:ilvl w:val="0"/>
          <w:numId w:val="1"/>
        </w:numPr>
        <w:tabs>
          <w:tab w:val="left" w:pos="820"/>
        </w:tabs>
        <w:ind w:right="279"/>
        <w:jc w:val="left"/>
        <w:rPr>
          <w:u w:val="none"/>
        </w:rPr>
      </w:pPr>
      <w:r>
        <w:rPr>
          <w:u w:color="000000"/>
        </w:rPr>
        <w:t>Human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Subjects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Involvement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-2"/>
          <w:u w:color="000000"/>
        </w:rPr>
        <w:t xml:space="preserve"> </w:t>
      </w:r>
      <w:r>
        <w:rPr>
          <w:spacing w:val="-1"/>
          <w:u w:color="000000"/>
        </w:rPr>
        <w:t>Characteristics</w:t>
      </w:r>
      <w:r>
        <w:rPr>
          <w:spacing w:val="-1"/>
          <w:u w:val="none"/>
        </w:rPr>
        <w:t>.</w:t>
      </w:r>
      <w:r>
        <w:rPr>
          <w:spacing w:val="-3"/>
          <w:u w:val="none"/>
        </w:rPr>
        <w:t xml:space="preserve"> </w:t>
      </w:r>
      <w:r w:rsidR="00B767C2">
        <w:rPr>
          <w:u w:val="none"/>
        </w:rPr>
        <w:t xml:space="preserve">Please describe </w:t>
      </w:r>
      <w:r w:rsidR="005D6A42">
        <w:rPr>
          <w:u w:val="none"/>
        </w:rPr>
        <w:t>the ways in</w:t>
      </w:r>
      <w:r w:rsidR="00B767C2">
        <w:rPr>
          <w:u w:val="none"/>
        </w:rPr>
        <w:t xml:space="preserve"> which you will engage with human subjects for the purpose of your research and the </w:t>
      </w:r>
      <w:r w:rsidR="005D6A42">
        <w:rPr>
          <w:u w:val="none"/>
        </w:rPr>
        <w:t>characteristics that</w:t>
      </w:r>
      <w:r w:rsidR="00B767C2">
        <w:rPr>
          <w:u w:val="none"/>
        </w:rPr>
        <w:t xml:space="preserve"> you will be observing.</w:t>
      </w:r>
    </w:p>
    <w:p w:rsidR="00F73F37" w:rsidRDefault="00F73F37">
      <w:pPr>
        <w:spacing w:before="11"/>
        <w:rPr>
          <w:rFonts w:ascii="Arial" w:eastAsia="Arial" w:hAnsi="Arial" w:cs="Arial"/>
          <w:sz w:val="23"/>
          <w:szCs w:val="23"/>
        </w:rPr>
      </w:pPr>
    </w:p>
    <w:p w:rsidR="00F73F37" w:rsidRDefault="0044491F">
      <w:pPr>
        <w:pStyle w:val="BodyText"/>
        <w:numPr>
          <w:ilvl w:val="0"/>
          <w:numId w:val="1"/>
        </w:numPr>
        <w:tabs>
          <w:tab w:val="left" w:pos="820"/>
        </w:tabs>
        <w:spacing w:line="239" w:lineRule="auto"/>
        <w:ind w:right="133"/>
        <w:jc w:val="left"/>
        <w:rPr>
          <w:u w:val="none"/>
        </w:rPr>
      </w:pPr>
      <w:r>
        <w:rPr>
          <w:u w:color="000000"/>
        </w:rPr>
        <w:t>Sources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1"/>
          <w:u w:color="000000"/>
        </w:rPr>
        <w:t xml:space="preserve"> Materials</w:t>
      </w:r>
      <w:r>
        <w:rPr>
          <w:spacing w:val="-1"/>
          <w:u w:val="none"/>
        </w:rPr>
        <w:t xml:space="preserve">: </w:t>
      </w:r>
      <w:r w:rsidR="005D6A42">
        <w:rPr>
          <w:u w:val="none"/>
        </w:rPr>
        <w:t xml:space="preserve">How you will be collecting data?  Who will your </w:t>
      </w:r>
      <w:r>
        <w:rPr>
          <w:u w:val="none"/>
        </w:rPr>
        <w:t xml:space="preserve">human </w:t>
      </w:r>
      <w:r w:rsidR="005D6A42">
        <w:rPr>
          <w:u w:val="none"/>
        </w:rPr>
        <w:t xml:space="preserve">subjects be?  Where will you be conducting research / engaging with human subjects? </w:t>
      </w:r>
    </w:p>
    <w:p w:rsidR="00F73F37" w:rsidRDefault="00F73F37">
      <w:pPr>
        <w:rPr>
          <w:rFonts w:ascii="Arial" w:eastAsia="Arial" w:hAnsi="Arial" w:cs="Arial"/>
          <w:sz w:val="24"/>
          <w:szCs w:val="24"/>
        </w:rPr>
      </w:pPr>
    </w:p>
    <w:p w:rsidR="00C7699B" w:rsidRDefault="0044491F">
      <w:pPr>
        <w:pStyle w:val="BodyText"/>
        <w:numPr>
          <w:ilvl w:val="0"/>
          <w:numId w:val="1"/>
        </w:numPr>
        <w:tabs>
          <w:tab w:val="left" w:pos="820"/>
        </w:tabs>
        <w:ind w:right="267"/>
        <w:jc w:val="left"/>
        <w:rPr>
          <w:u w:val="none"/>
        </w:rPr>
      </w:pPr>
      <w:r>
        <w:rPr>
          <w:u w:color="000000"/>
        </w:rPr>
        <w:t>Recruitment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Informed</w:t>
      </w:r>
      <w:r>
        <w:rPr>
          <w:spacing w:val="-2"/>
          <w:u w:color="000000"/>
        </w:rPr>
        <w:t xml:space="preserve"> </w:t>
      </w:r>
      <w:r>
        <w:rPr>
          <w:spacing w:val="-1"/>
          <w:u w:color="000000"/>
        </w:rPr>
        <w:t>Consent</w:t>
      </w:r>
      <w:r>
        <w:rPr>
          <w:spacing w:val="-1"/>
          <w:u w:val="none"/>
        </w:rPr>
        <w:t>:</w:t>
      </w:r>
      <w:r>
        <w:rPr>
          <w:spacing w:val="-3"/>
          <w:u w:val="none"/>
        </w:rPr>
        <w:t xml:space="preserve"> </w:t>
      </w:r>
      <w:r w:rsidR="00C7699B">
        <w:rPr>
          <w:spacing w:val="-3"/>
          <w:u w:val="none"/>
        </w:rPr>
        <w:t xml:space="preserve">Explain how you </w:t>
      </w:r>
      <w:r w:rsidR="00B767C2">
        <w:rPr>
          <w:spacing w:val="-3"/>
          <w:u w:val="none"/>
        </w:rPr>
        <w:t>will you be identifying and recrui</w:t>
      </w:r>
      <w:r w:rsidR="00C7699B">
        <w:rPr>
          <w:spacing w:val="-3"/>
          <w:u w:val="none"/>
        </w:rPr>
        <w:t>ting your subjects of research.  What will be your method for obtaining consent from research subjects? Please state here the action you have taken or will b</w:t>
      </w:r>
      <w:r>
        <w:rPr>
          <w:spacing w:val="-3"/>
          <w:u w:val="none"/>
        </w:rPr>
        <w:t xml:space="preserve">e taking to obtain IRB approval </w:t>
      </w:r>
      <w:bookmarkStart w:id="0" w:name="_GoBack"/>
      <w:bookmarkEnd w:id="0"/>
      <w:r w:rsidR="00C7699B">
        <w:rPr>
          <w:spacing w:val="-3"/>
          <w:u w:val="none"/>
        </w:rPr>
        <w:t>(</w:t>
      </w:r>
      <w:r>
        <w:rPr>
          <w:spacing w:val="-3"/>
          <w:u w:val="none"/>
        </w:rPr>
        <w:t xml:space="preserve">such as </w:t>
      </w:r>
      <w:r w:rsidR="00C7699B">
        <w:rPr>
          <w:u w:val="none"/>
        </w:rPr>
        <w:t xml:space="preserve">the completion of your </w:t>
      </w:r>
      <w:hyperlink r:id="rId5" w:history="1">
        <w:r w:rsidR="00C7699B" w:rsidRPr="00C7699B">
          <w:rPr>
            <w:rStyle w:val="Hyperlink"/>
          </w:rPr>
          <w:t>Collaborative</w:t>
        </w:r>
        <w:r w:rsidR="00C7699B" w:rsidRPr="00C7699B">
          <w:rPr>
            <w:rStyle w:val="Hyperlink"/>
            <w:spacing w:val="-2"/>
          </w:rPr>
          <w:t xml:space="preserve"> </w:t>
        </w:r>
        <w:r w:rsidR="00C7699B" w:rsidRPr="00C7699B">
          <w:rPr>
            <w:rStyle w:val="Hyperlink"/>
          </w:rPr>
          <w:t>IRB</w:t>
        </w:r>
        <w:r w:rsidR="00C7699B" w:rsidRPr="00C7699B">
          <w:rPr>
            <w:rStyle w:val="Hyperlink"/>
            <w:spacing w:val="-3"/>
          </w:rPr>
          <w:t xml:space="preserve"> </w:t>
        </w:r>
        <w:r w:rsidR="00C7699B" w:rsidRPr="00C7699B">
          <w:rPr>
            <w:rStyle w:val="Hyperlink"/>
          </w:rPr>
          <w:t>Training</w:t>
        </w:r>
        <w:r w:rsidR="00C7699B" w:rsidRPr="00C7699B">
          <w:rPr>
            <w:rStyle w:val="Hyperlink"/>
            <w:spacing w:val="-2"/>
          </w:rPr>
          <w:t xml:space="preserve"> </w:t>
        </w:r>
        <w:r w:rsidR="00C7699B" w:rsidRPr="00C7699B">
          <w:rPr>
            <w:rStyle w:val="Hyperlink"/>
          </w:rPr>
          <w:t>Initiative</w:t>
        </w:r>
        <w:r w:rsidR="00C7699B" w:rsidRPr="00C7699B">
          <w:rPr>
            <w:rStyle w:val="Hyperlink"/>
            <w:spacing w:val="-3"/>
          </w:rPr>
          <w:t xml:space="preserve"> </w:t>
        </w:r>
        <w:r w:rsidR="00C7699B" w:rsidRPr="00C7699B">
          <w:rPr>
            <w:rStyle w:val="Hyperlink"/>
          </w:rPr>
          <w:t>(CITI</w:t>
        </w:r>
      </w:hyperlink>
      <w:r w:rsidR="00C7699B">
        <w:rPr>
          <w:u w:val="none"/>
        </w:rPr>
        <w:t>)</w:t>
      </w:r>
      <w:r w:rsidR="00C7699B">
        <w:rPr>
          <w:spacing w:val="-2"/>
          <w:u w:val="none"/>
        </w:rPr>
        <w:t xml:space="preserve"> </w:t>
      </w:r>
      <w:r w:rsidR="00C7699B">
        <w:rPr>
          <w:u w:val="none"/>
        </w:rPr>
        <w:t>certificate</w:t>
      </w:r>
      <w:r w:rsidR="00C7699B">
        <w:rPr>
          <w:spacing w:val="-3"/>
          <w:u w:val="none"/>
        </w:rPr>
        <w:t xml:space="preserve"> </w:t>
      </w:r>
      <w:r w:rsidR="00C7699B">
        <w:rPr>
          <w:u w:val="none"/>
        </w:rPr>
        <w:t xml:space="preserve">and </w:t>
      </w:r>
      <w:r>
        <w:rPr>
          <w:u w:val="none"/>
        </w:rPr>
        <w:t xml:space="preserve">initiation of </w:t>
      </w:r>
      <w:r w:rsidR="00C7699B">
        <w:rPr>
          <w:u w:val="none"/>
        </w:rPr>
        <w:t xml:space="preserve">your IRB application through </w:t>
      </w:r>
      <w:hyperlink r:id="rId6" w:history="1">
        <w:r w:rsidR="00C7699B" w:rsidRPr="00C7699B">
          <w:rPr>
            <w:rStyle w:val="Hyperlink"/>
          </w:rPr>
          <w:t xml:space="preserve">GW’s </w:t>
        </w:r>
        <w:proofErr w:type="spellStart"/>
        <w:r w:rsidR="00C7699B" w:rsidRPr="00C7699B">
          <w:rPr>
            <w:rStyle w:val="Hyperlink"/>
          </w:rPr>
          <w:t>iRIS</w:t>
        </w:r>
        <w:proofErr w:type="spellEnd"/>
        <w:r w:rsidR="00C7699B" w:rsidRPr="00C7699B">
          <w:rPr>
            <w:rStyle w:val="Hyperlink"/>
          </w:rPr>
          <w:t xml:space="preserve"> website</w:t>
        </w:r>
      </w:hyperlink>
      <w:r w:rsidR="00C7699B">
        <w:rPr>
          <w:u w:val="none"/>
        </w:rPr>
        <w:t xml:space="preserve">) </w:t>
      </w:r>
    </w:p>
    <w:p w:rsidR="00F73F37" w:rsidRDefault="00F73F37">
      <w:pPr>
        <w:spacing w:before="11"/>
        <w:rPr>
          <w:rFonts w:ascii="Arial" w:eastAsia="Arial" w:hAnsi="Arial" w:cs="Arial"/>
          <w:sz w:val="23"/>
          <w:szCs w:val="23"/>
        </w:rPr>
      </w:pPr>
    </w:p>
    <w:p w:rsidR="00F73F37" w:rsidRPr="00C7699B" w:rsidRDefault="0044491F" w:rsidP="00D63CBC">
      <w:pPr>
        <w:pStyle w:val="BodyText"/>
        <w:numPr>
          <w:ilvl w:val="0"/>
          <w:numId w:val="1"/>
        </w:numPr>
        <w:tabs>
          <w:tab w:val="left" w:pos="820"/>
        </w:tabs>
        <w:spacing w:before="11"/>
        <w:jc w:val="left"/>
        <w:rPr>
          <w:rFonts w:cs="Arial"/>
          <w:sz w:val="17"/>
          <w:szCs w:val="17"/>
        </w:rPr>
      </w:pPr>
      <w:r w:rsidRPr="00C7699B">
        <w:rPr>
          <w:u w:color="000000"/>
        </w:rPr>
        <w:t>Potential</w:t>
      </w:r>
      <w:r w:rsidRPr="00C7699B">
        <w:rPr>
          <w:spacing w:val="-2"/>
          <w:u w:color="000000"/>
        </w:rPr>
        <w:t xml:space="preserve"> </w:t>
      </w:r>
      <w:r w:rsidRPr="00C7699B">
        <w:rPr>
          <w:spacing w:val="-1"/>
          <w:u w:color="000000"/>
        </w:rPr>
        <w:t>Risks</w:t>
      </w:r>
      <w:r w:rsidR="00C7699B" w:rsidRPr="00C7699B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="00C7699B" w:rsidRPr="00C7699B">
        <w:rPr>
          <w:spacing w:val="-3"/>
          <w:u w:val="none"/>
        </w:rPr>
        <w:t>All research studies have some risk, such as possible loss of confidentiality.  You may not answer this question "N/A" or "no risk". All must be included.</w:t>
      </w:r>
    </w:p>
    <w:p w:rsidR="00C7699B" w:rsidRDefault="00C7699B" w:rsidP="00C7699B">
      <w:pPr>
        <w:pStyle w:val="ListParagraph"/>
        <w:rPr>
          <w:rFonts w:cs="Arial"/>
          <w:sz w:val="17"/>
          <w:szCs w:val="17"/>
        </w:rPr>
      </w:pPr>
    </w:p>
    <w:p w:rsidR="00C7699B" w:rsidRPr="00C7699B" w:rsidRDefault="00C7699B" w:rsidP="00C7699B">
      <w:pPr>
        <w:pStyle w:val="BodyText"/>
        <w:tabs>
          <w:tab w:val="left" w:pos="820"/>
        </w:tabs>
        <w:spacing w:before="11"/>
        <w:ind w:firstLine="0"/>
        <w:rPr>
          <w:rFonts w:cs="Arial"/>
          <w:sz w:val="17"/>
          <w:szCs w:val="17"/>
        </w:rPr>
      </w:pPr>
    </w:p>
    <w:p w:rsidR="00F73F37" w:rsidRDefault="0044491F">
      <w:pPr>
        <w:pStyle w:val="BodyText"/>
        <w:numPr>
          <w:ilvl w:val="0"/>
          <w:numId w:val="1"/>
        </w:numPr>
        <w:tabs>
          <w:tab w:val="left" w:pos="820"/>
        </w:tabs>
        <w:spacing w:before="69"/>
        <w:ind w:right="120"/>
        <w:jc w:val="left"/>
        <w:rPr>
          <w:u w:val="none"/>
        </w:rPr>
      </w:pPr>
      <w:r>
        <w:rPr>
          <w:u w:color="000000"/>
        </w:rPr>
        <w:t>P</w:t>
      </w:r>
      <w:r>
        <w:rPr>
          <w:u w:color="000000"/>
        </w:rPr>
        <w:t>rotection</w:t>
      </w:r>
      <w:r>
        <w:rPr>
          <w:spacing w:val="-2"/>
          <w:u w:color="000000"/>
        </w:rPr>
        <w:t xml:space="preserve"> </w:t>
      </w:r>
      <w:proofErr w:type="gramStart"/>
      <w:r>
        <w:rPr>
          <w:u w:color="000000"/>
        </w:rPr>
        <w:t>Against</w:t>
      </w:r>
      <w:proofErr w:type="gramEnd"/>
      <w:r>
        <w:rPr>
          <w:spacing w:val="-2"/>
          <w:u w:color="000000"/>
        </w:rPr>
        <w:t xml:space="preserve"> </w:t>
      </w:r>
      <w:r>
        <w:rPr>
          <w:spacing w:val="-1"/>
          <w:u w:color="000000"/>
        </w:rPr>
        <w:t>Risk</w:t>
      </w:r>
      <w:r>
        <w:rPr>
          <w:spacing w:val="-1"/>
          <w:u w:val="none"/>
        </w:rPr>
        <w:t>:</w:t>
      </w:r>
      <w:r>
        <w:rPr>
          <w:spacing w:val="-2"/>
          <w:u w:val="none"/>
        </w:rPr>
        <w:t xml:space="preserve"> </w:t>
      </w:r>
      <w:r w:rsidR="00C7699B">
        <w:rPr>
          <w:spacing w:val="-3"/>
          <w:u w:val="none"/>
        </w:rPr>
        <w:t>List the s</w:t>
      </w:r>
      <w:r w:rsidR="00C7699B" w:rsidRPr="00C7699B">
        <w:rPr>
          <w:spacing w:val="-3"/>
          <w:u w:val="none"/>
        </w:rPr>
        <w:t xml:space="preserve">teps </w:t>
      </w:r>
      <w:r w:rsidR="00C7699B">
        <w:rPr>
          <w:spacing w:val="-3"/>
          <w:u w:val="none"/>
        </w:rPr>
        <w:t>you will take</w:t>
      </w:r>
      <w:r w:rsidR="00C7699B" w:rsidRPr="00C7699B">
        <w:rPr>
          <w:spacing w:val="-3"/>
          <w:u w:val="none"/>
        </w:rPr>
        <w:t xml:space="preserve"> to minimize risks and to protect subjects’ welfare</w:t>
      </w:r>
      <w:r w:rsidR="00C7699B">
        <w:rPr>
          <w:spacing w:val="-3"/>
          <w:u w:val="none"/>
        </w:rPr>
        <w:t>.</w:t>
      </w:r>
    </w:p>
    <w:p w:rsidR="00F73F37" w:rsidRDefault="00F73F37">
      <w:pPr>
        <w:rPr>
          <w:rFonts w:ascii="Arial" w:eastAsia="Arial" w:hAnsi="Arial" w:cs="Arial"/>
          <w:sz w:val="24"/>
          <w:szCs w:val="24"/>
        </w:rPr>
      </w:pPr>
    </w:p>
    <w:p w:rsidR="00F73F37" w:rsidRPr="00C7699B" w:rsidRDefault="0044491F" w:rsidP="00C7699B">
      <w:pPr>
        <w:pStyle w:val="BodyText"/>
        <w:numPr>
          <w:ilvl w:val="0"/>
          <w:numId w:val="1"/>
        </w:numPr>
        <w:tabs>
          <w:tab w:val="left" w:pos="820"/>
        </w:tabs>
        <w:spacing w:line="239" w:lineRule="auto"/>
        <w:ind w:right="120"/>
        <w:jc w:val="left"/>
        <w:rPr>
          <w:rFonts w:cs="Arial"/>
          <w:sz w:val="23"/>
          <w:szCs w:val="23"/>
        </w:rPr>
      </w:pPr>
      <w:r>
        <w:rPr>
          <w:u w:color="000000"/>
        </w:rPr>
        <w:t>Importance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the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Knowledge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to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be</w:t>
      </w:r>
      <w:r>
        <w:rPr>
          <w:spacing w:val="-1"/>
          <w:u w:color="000000"/>
        </w:rPr>
        <w:t xml:space="preserve"> Gained</w:t>
      </w:r>
      <w:r>
        <w:rPr>
          <w:spacing w:val="-1"/>
          <w:u w:val="none"/>
        </w:rPr>
        <w:t>:</w:t>
      </w:r>
      <w:r>
        <w:rPr>
          <w:spacing w:val="-3"/>
          <w:u w:val="none"/>
        </w:rPr>
        <w:t xml:space="preserve"> </w:t>
      </w:r>
    </w:p>
    <w:p w:rsidR="00C7699B" w:rsidRDefault="00C7699B" w:rsidP="00C7699B">
      <w:pPr>
        <w:pStyle w:val="ListParagraph"/>
        <w:rPr>
          <w:rFonts w:cs="Arial"/>
          <w:sz w:val="23"/>
          <w:szCs w:val="23"/>
        </w:rPr>
      </w:pPr>
    </w:p>
    <w:p w:rsidR="00C7699B" w:rsidRDefault="00C7699B" w:rsidP="00C7699B">
      <w:pPr>
        <w:pStyle w:val="BodyText"/>
        <w:tabs>
          <w:tab w:val="left" w:pos="820"/>
        </w:tabs>
        <w:spacing w:line="239" w:lineRule="auto"/>
        <w:ind w:right="120"/>
        <w:rPr>
          <w:rFonts w:cs="Arial"/>
          <w:sz w:val="23"/>
          <w:szCs w:val="23"/>
        </w:rPr>
      </w:pPr>
    </w:p>
    <w:p w:rsidR="00F73F37" w:rsidRDefault="0044491F" w:rsidP="00C7699B">
      <w:pPr>
        <w:pStyle w:val="BodyText"/>
        <w:numPr>
          <w:ilvl w:val="0"/>
          <w:numId w:val="1"/>
        </w:numPr>
        <w:tabs>
          <w:tab w:val="left" w:pos="460"/>
        </w:tabs>
        <w:ind w:right="340"/>
        <w:jc w:val="left"/>
        <w:rPr>
          <w:u w:val="none"/>
        </w:rPr>
      </w:pPr>
      <w:r>
        <w:rPr>
          <w:u w:color="000000"/>
        </w:rPr>
        <w:t>C</w:t>
      </w:r>
      <w:r>
        <w:rPr>
          <w:u w:color="000000"/>
        </w:rPr>
        <w:t>ollaborating</w:t>
      </w:r>
      <w:r>
        <w:rPr>
          <w:spacing w:val="-2"/>
          <w:u w:color="000000"/>
        </w:rPr>
        <w:t xml:space="preserve"> </w:t>
      </w:r>
      <w:r>
        <w:rPr>
          <w:spacing w:val="-1"/>
          <w:u w:color="000000"/>
        </w:rPr>
        <w:t>Sites</w:t>
      </w:r>
      <w:r>
        <w:rPr>
          <w:spacing w:val="-1"/>
          <w:u w:val="none"/>
        </w:rPr>
        <w:t>:</w:t>
      </w:r>
      <w:r>
        <w:rPr>
          <w:spacing w:val="-3"/>
          <w:u w:val="none"/>
        </w:rPr>
        <w:t xml:space="preserve"> </w:t>
      </w:r>
    </w:p>
    <w:sectPr w:rsidR="00F73F37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48C"/>
    <w:multiLevelType w:val="hybridMultilevel"/>
    <w:tmpl w:val="95AC6AE8"/>
    <w:lvl w:ilvl="0" w:tplc="B860F45A">
      <w:start w:val="1"/>
      <w:numFmt w:val="decimal"/>
      <w:lvlText w:val="%1."/>
      <w:lvlJc w:val="left"/>
      <w:pPr>
        <w:ind w:left="820" w:hanging="360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1" w:tplc="C90EA70E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726E7DEA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0F72C83E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7B8DD70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D130AE7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1EAC0DE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9E70C01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0E82DDB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37"/>
    <w:rsid w:val="0044491F"/>
    <w:rsid w:val="005D6A42"/>
    <w:rsid w:val="00B767C2"/>
    <w:rsid w:val="00C7699B"/>
    <w:rsid w:val="00F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0911"/>
  <w15:docId w15:val="{2D18FBF1-3856-445E-A347-648A6F9E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Arial" w:eastAsia="Arial" w:hAnsi="Arial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6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integrity.gwu.edu/gw-iris" TargetMode="External"/><Relationship Id="rId5" Type="http://schemas.openxmlformats.org/officeDocument/2006/relationships/hyperlink" Target="https://about.citiprogra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Richardson IRB narrative.docx</vt:lpstr>
    </vt:vector>
  </TitlesOfParts>
  <Company>The George Washington University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Richardson IRB narrative.docx</dc:title>
  <dc:creator>Anthony, Autumn</dc:creator>
  <cp:lastModifiedBy>Anthony, Autumn</cp:lastModifiedBy>
  <cp:revision>3</cp:revision>
  <dcterms:created xsi:type="dcterms:W3CDTF">2022-03-22T15:37:00Z</dcterms:created>
  <dcterms:modified xsi:type="dcterms:W3CDTF">2022-03-22T15:45:00Z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LastSaved">
    <vt:filetime>2022-03-22T00:00:00Z</vt:filetime>
  </property>
</Properties>
</file>